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AO DOUTO JUÍZO DE DIREITO DA ___ª VARA DE FAMÍLIA DA COMARCA DE [CIDADE/ESTADO]</w:t>
      </w:r>
    </w:p>
    <w:p>
      <w:pPr>
        <w:pStyle w:val="BodyText"/>
      </w:pPr>
      <w:r>
        <w:rPr>
          <w:b/>
        </w:rPr>
        <w:t xml:space="preserve">[Nome do Exequente]</w:t>
      </w:r>
      <w:r>
        <w:t xml:space="preserve">, menor impúbere, representado por sua genitora</w:t>
      </w:r>
      <w:r>
        <w:t xml:space="preserve"> </w:t>
      </w:r>
      <w:r>
        <w:rPr>
          <w:b/>
        </w:rPr>
        <w:t xml:space="preserve">[Nome da Representante]</w:t>
      </w:r>
      <w:r>
        <w:t xml:space="preserve">, [nacionalidade], [estado civil], [profissão], portadora do RG nº [número] e CPF nº [número], residente e domiciliada à [endereço completo], vem, respeitosamente, por intermédio de seu advogado, com fundamento no</w:t>
      </w:r>
      <w:r>
        <w:t xml:space="preserve"> </w:t>
      </w:r>
      <w:r>
        <w:rPr>
          <w:b/>
        </w:rPr>
        <w:t xml:space="preserve">art.</w:t>
      </w:r>
      <w:r>
        <w:rPr>
          <w:b/>
        </w:rPr>
        <w:t xml:space="preserve"> </w:t>
      </w:r>
      <w:hyperlink r:id="rId21">
        <w:r>
          <w:rPr>
            <w:rStyle w:val="Hyperlink"/>
            <w:b/>
          </w:rPr>
          <w:t xml:space="preserve">528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2">
        <w:r>
          <w:rPr>
            <w:rStyle w:val="Hyperlink"/>
            <w:b/>
          </w:rPr>
          <w:t xml:space="preserve">Código de Processo Civil</w:t>
        </w:r>
      </w:hyperlink>
      <w:r>
        <w:t xml:space="preserve">, propor a presente EXECUÇÃO DE ALIMENTOS em face de</w:t>
      </w:r>
      <w:r>
        <w:t xml:space="preserve"> </w:t>
      </w:r>
      <w:r>
        <w:rPr>
          <w:b/>
        </w:rPr>
        <w:t xml:space="preserve">[Nome do Executado]</w:t>
      </w:r>
      <w:r>
        <w:t xml:space="preserve">, [nacionalidade], [estado civil], [profissão], portador do RG nº [número] e CPF nº [número], residente e domiciliado à [endereço completo], pelos fatos e fundamentos a seguir expostos:</w:t>
      </w:r>
    </w:p>
    <w:p>
      <w:pPr>
        <w:pStyle w:val="BodyText"/>
      </w:pPr>
      <w:r>
        <w:rPr>
          <w:b/>
        </w:rPr>
        <w:t xml:space="preserve">I – DO PEDIDO DE JUSTIÇA GRATUITA</w:t>
      </w:r>
    </w:p>
    <w:p>
      <w:pPr>
        <w:pStyle w:val="BodyText"/>
      </w:pPr>
      <w:r>
        <w:t xml:space="preserve">O Exequente, menor impúbere, e sua genitora não possuem condições financeiras de arcar com as custas processuais e honorários advocatícios sem prejuízo do próprio sustento.</w:t>
      </w:r>
    </w:p>
    <w:p>
      <w:pPr>
        <w:pStyle w:val="BodyText"/>
      </w:pPr>
      <w:r>
        <w:t xml:space="preserve">Nos termos do</w:t>
      </w:r>
      <w:r>
        <w:t xml:space="preserve"> </w:t>
      </w:r>
      <w:r>
        <w:rPr>
          <w:b/>
        </w:rPr>
        <w:t xml:space="preserve">art.</w:t>
      </w:r>
      <w:r>
        <w:rPr>
          <w:b/>
        </w:rPr>
        <w:t xml:space="preserve"> </w:t>
      </w:r>
      <w:hyperlink r:id="rId23">
        <w:r>
          <w:rPr>
            <w:rStyle w:val="Hyperlink"/>
            <w:b/>
          </w:rPr>
          <w:t xml:space="preserve">98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2">
        <w:r>
          <w:rPr>
            <w:rStyle w:val="Hyperlink"/>
            <w:b/>
          </w:rPr>
          <w:t xml:space="preserve">CPC</w:t>
        </w:r>
      </w:hyperlink>
      <w:r>
        <w:t xml:space="preserve"> </w:t>
      </w:r>
      <w:r>
        <w:t xml:space="preserve">e do</w:t>
      </w:r>
      <w:r>
        <w:t xml:space="preserve"> </w:t>
      </w:r>
      <w:r>
        <w:rPr>
          <w:b/>
        </w:rPr>
        <w:t xml:space="preserve">art.</w:t>
      </w:r>
      <w:r>
        <w:rPr>
          <w:b/>
        </w:rPr>
        <w:t xml:space="preserve"> </w:t>
      </w:r>
      <w:hyperlink r:id="rId24">
        <w:r>
          <w:rPr>
            <w:rStyle w:val="Hyperlink"/>
            <w:b/>
          </w:rPr>
          <w:t xml:space="preserve">5º</w:t>
        </w:r>
      </w:hyperlink>
      <w:r>
        <w:rPr>
          <w:b/>
        </w:rPr>
        <w:t xml:space="preserve">,</w:t>
      </w:r>
      <w:r>
        <w:rPr>
          <w:b/>
        </w:rPr>
        <w:t xml:space="preserve"> </w:t>
      </w:r>
      <w:hyperlink r:id="rId25">
        <w:r>
          <w:rPr>
            <w:rStyle w:val="Hyperlink"/>
            <w:b/>
          </w:rPr>
          <w:t xml:space="preserve">LXXIV</w:t>
        </w:r>
      </w:hyperlink>
      <w:r>
        <w:rPr>
          <w:b/>
        </w:rPr>
        <w:t xml:space="preserve">, da</w:t>
      </w:r>
      <w:r>
        <w:rPr>
          <w:b/>
        </w:rPr>
        <w:t xml:space="preserve"> </w:t>
      </w:r>
      <w:hyperlink r:id="rId26">
        <w:r>
          <w:rPr>
            <w:rStyle w:val="Hyperlink"/>
            <w:b/>
          </w:rPr>
          <w:t xml:space="preserve">Constituição Federal</w:t>
        </w:r>
      </w:hyperlink>
      <w:r>
        <w:t xml:space="preserve">, requer-se o</w:t>
      </w:r>
      <w:r>
        <w:t xml:space="preserve"> </w:t>
      </w:r>
      <w:r>
        <w:rPr>
          <w:b/>
        </w:rPr>
        <w:t xml:space="preserve">deferimento da gratuidade da justiça</w:t>
      </w:r>
      <w:r>
        <w:t xml:space="preserve">, declarando-se que a parte Exequente não possui recursos suficientes para custear o processo sem comprometer sua subsistência.</w:t>
      </w:r>
    </w:p>
    <w:p>
      <w:pPr>
        <w:pStyle w:val="BodyText"/>
      </w:pPr>
      <w:r>
        <w:t xml:space="preserve">Anexa-se aos autos a declaração de hipossuficiência da genitora, responsável legal pelo menor.</w:t>
      </w:r>
    </w:p>
    <w:p>
      <w:pPr>
        <w:pStyle w:val="BodyText"/>
      </w:pPr>
      <w:r>
        <w:rPr>
          <w:b/>
        </w:rPr>
        <w:t xml:space="preserve">II - DOS FATOS</w:t>
      </w:r>
    </w:p>
    <w:p>
      <w:pPr>
        <w:pStyle w:val="BodyText"/>
      </w:pPr>
      <w:r>
        <w:t xml:space="preserve">O Exequente é beneficiário de obrigação alimentar fixada nos autos do processo nº [número], na qual o Executado foi condenado ao pagamento de pensão alimentícia no valor de</w:t>
      </w:r>
      <w:r>
        <w:t xml:space="preserve"> </w:t>
      </w:r>
      <w:r>
        <w:rPr>
          <w:b/>
        </w:rPr>
        <w:t xml:space="preserve">[valor ou percentual]</w:t>
      </w:r>
      <w:r>
        <w:t xml:space="preserve">, conforme decisão judicial transitada em julgado.</w:t>
      </w:r>
    </w:p>
    <w:p>
      <w:pPr>
        <w:pStyle w:val="BodyText"/>
      </w:pPr>
      <w:r>
        <w:t xml:space="preserve">Todavia, o Executado encontra-se em débito com as obrigações alimentares referentes aos meses de</w:t>
      </w:r>
      <w:r>
        <w:t xml:space="preserve"> </w:t>
      </w:r>
      <w:r>
        <w:rPr>
          <w:b/>
        </w:rPr>
        <w:t xml:space="preserve">[indicar meses em atraso]</w:t>
      </w:r>
      <w:r>
        <w:t xml:space="preserve">, totalizando o valor de</w:t>
      </w:r>
      <w:r>
        <w:t xml:space="preserve"> </w:t>
      </w:r>
      <w:r>
        <w:rPr>
          <w:b/>
        </w:rPr>
        <w:t xml:space="preserve">R$ [valor atualizado]</w:t>
      </w:r>
      <w:r>
        <w:t xml:space="preserve">, conforme</w:t>
      </w:r>
      <w:r>
        <w:t xml:space="preserve"> </w:t>
      </w:r>
      <w:r>
        <w:rPr>
          <w:b/>
        </w:rPr>
        <w:t xml:space="preserve">planilha de cálculo anexa</w:t>
      </w:r>
      <w:r>
        <w:t xml:space="preserve">, que considera a correção monetária e os juros legais.</w:t>
      </w:r>
    </w:p>
    <w:p>
      <w:pPr>
        <w:pStyle w:val="BodyText"/>
      </w:pPr>
      <w:r>
        <w:t xml:space="preserve">A verba alimentar é indispensável para a subsistência do Exequente, sendo necessário o cumprimento imediato da obrigação alimentar, sob pena de comprometer o desenvolvimento e bem-estar do menor.</w:t>
      </w:r>
    </w:p>
    <w:p>
      <w:pPr>
        <w:pStyle w:val="BodyText"/>
      </w:pPr>
      <w:r>
        <w:rPr>
          <w:b/>
        </w:rPr>
        <w:t xml:space="preserve">III – DO DIREITO</w:t>
      </w:r>
    </w:p>
    <w:p>
      <w:pPr>
        <w:pStyle w:val="BodyText"/>
      </w:pPr>
      <w:r>
        <w:t xml:space="preserve">Nos termos do</w:t>
      </w:r>
      <w:r>
        <w:t xml:space="preserve"> </w:t>
      </w:r>
      <w:r>
        <w:rPr>
          <w:b/>
        </w:rPr>
        <w:t xml:space="preserve">art.</w:t>
      </w:r>
      <w:r>
        <w:rPr>
          <w:b/>
        </w:rPr>
        <w:t xml:space="preserve"> </w:t>
      </w:r>
      <w:hyperlink r:id="rId21">
        <w:r>
          <w:rPr>
            <w:rStyle w:val="Hyperlink"/>
            <w:b/>
          </w:rPr>
          <w:t xml:space="preserve">528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2">
        <w:r>
          <w:rPr>
            <w:rStyle w:val="Hyperlink"/>
            <w:b/>
          </w:rPr>
          <w:t xml:space="preserve">Código de Processo Civil</w:t>
        </w:r>
      </w:hyperlink>
      <w:r>
        <w:t xml:space="preserve">, o devedor de alimentos pode ser compelido ao pagamento mediante prisão civil, caso não quite o débito no prazo de</w:t>
      </w:r>
      <w:r>
        <w:t xml:space="preserve"> </w:t>
      </w:r>
      <w:r>
        <w:rPr>
          <w:b/>
        </w:rPr>
        <w:t xml:space="preserve">3 (três) dias</w:t>
      </w:r>
      <w:r>
        <w:t xml:space="preserve">, contados da citação, sem prejuízo de outras medidas coercitivas previstas na legislação.</w:t>
      </w:r>
    </w:p>
    <w:p>
      <w:pPr>
        <w:pStyle w:val="BodyText"/>
      </w:pPr>
      <w:r>
        <w:t xml:space="preserve">A Súmula 309 do STJ estabelece que:</w:t>
      </w:r>
    </w:p>
    <w:p>
      <w:pPr>
        <w:pStyle w:val="BodyText"/>
      </w:pPr>
      <w:r>
        <w:rPr>
          <w:i/>
        </w:rPr>
        <w:t xml:space="preserve">"O débito alimentar que autoriza a prisão civil do alimentante é o que compreende as três prestações anteriores ao ajuizamento da execução e as que se vencerem no curso do processo."</w:t>
      </w:r>
    </w:p>
    <w:p>
      <w:pPr>
        <w:pStyle w:val="BodyText"/>
      </w:pPr>
      <w:r>
        <w:t xml:space="preserve">Dessa forma, a execução do débito alimentar deve ser processada de maneira célere, priorizando a garantia do direito fundamental da criança à subsistência e dignidade.</w:t>
      </w:r>
    </w:p>
    <w:p>
      <w:pPr>
        <w:pStyle w:val="BodyText"/>
      </w:pPr>
      <w:r>
        <w:rPr>
          <w:b/>
        </w:rPr>
        <w:t xml:space="preserve">IV – DOS PEDIDOS</w:t>
      </w:r>
    </w:p>
    <w:p>
      <w:pPr>
        <w:pStyle w:val="BodyText"/>
      </w:pPr>
      <w:r>
        <w:t xml:space="preserve">Diante do exposto, requer-se a Vossa Excelência:</w:t>
      </w:r>
    </w:p>
    <w:p>
      <w:pPr>
        <w:numPr>
          <w:numId w:val="1001"/>
          <w:ilvl w:val="0"/>
        </w:numPr>
      </w:pPr>
      <w:r>
        <w:rPr>
          <w:b/>
        </w:rPr>
        <w:t xml:space="preserve">A concessão da justiça gratuita</w:t>
      </w:r>
      <w:r>
        <w:t xml:space="preserve">, nos termos do art.</w:t>
      </w:r>
      <w:r>
        <w:t xml:space="preserve"> </w:t>
      </w:r>
      <w:hyperlink r:id="rId23">
        <w:r>
          <w:rPr>
            <w:rStyle w:val="Hyperlink"/>
          </w:rPr>
          <w:t xml:space="preserve">98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;</w:t>
      </w:r>
    </w:p>
    <w:p>
      <w:pPr>
        <w:numPr>
          <w:numId w:val="1001"/>
          <w:ilvl w:val="0"/>
        </w:numPr>
      </w:pPr>
      <w:r>
        <w:rPr>
          <w:b/>
        </w:rPr>
        <w:t xml:space="preserve">A citação do Executado</w:t>
      </w:r>
      <w:r>
        <w:t xml:space="preserve">, por mandado, para que pague o valor atualizado de</w:t>
      </w:r>
      <w:r>
        <w:t xml:space="preserve"> </w:t>
      </w:r>
      <w:r>
        <w:rPr>
          <w:b/>
        </w:rPr>
        <w:t xml:space="preserve">R$ [valor atualizado]</w:t>
      </w:r>
      <w:r>
        <w:t xml:space="preserve">, referente aos meses de [indicar meses em atraso], no prazo de 3 (três) dias, sob pena de prisão civil, conforme o disposto no</w:t>
      </w:r>
      <w:r>
        <w:t xml:space="preserve"> </w:t>
      </w:r>
      <w:r>
        <w:rPr>
          <w:b/>
        </w:rPr>
        <w:t xml:space="preserve">art.</w:t>
      </w:r>
      <w:r>
        <w:rPr>
          <w:b/>
        </w:rPr>
        <w:t xml:space="preserve"> </w:t>
      </w:r>
      <w:hyperlink r:id="rId21">
        <w:r>
          <w:rPr>
            <w:rStyle w:val="Hyperlink"/>
            <w:b/>
          </w:rPr>
          <w:t xml:space="preserve">528</w:t>
        </w:r>
      </w:hyperlink>
      <w:r>
        <w:rPr>
          <w:b/>
        </w:rPr>
        <w:t xml:space="preserve">,</w:t>
      </w:r>
      <w:r>
        <w:rPr>
          <w:b/>
        </w:rPr>
        <w:t xml:space="preserve"> </w:t>
      </w:r>
      <w:hyperlink r:id="rId27">
        <w:r>
          <w:rPr>
            <w:rStyle w:val="Hyperlink"/>
            <w:b/>
          </w:rPr>
          <w:t xml:space="preserve">§ 3º</w:t>
        </w:r>
      </w:hyperlink>
      <w:r>
        <w:rPr>
          <w:b/>
        </w:rPr>
        <w:t xml:space="preserve">, do</w:t>
      </w:r>
      <w:r>
        <w:rPr>
          <w:b/>
        </w:rPr>
        <w:t xml:space="preserve"> </w:t>
      </w:r>
      <w:hyperlink r:id="rId22">
        <w:r>
          <w:rPr>
            <w:rStyle w:val="Hyperlink"/>
            <w:b/>
          </w:rPr>
          <w:t xml:space="preserve">CPC</w:t>
        </w:r>
      </w:hyperlink>
      <w:r>
        <w:t xml:space="preserve">;</w:t>
      </w:r>
    </w:p>
    <w:p>
      <w:pPr>
        <w:numPr>
          <w:numId w:val="1001"/>
          <w:ilvl w:val="0"/>
        </w:numPr>
      </w:pPr>
      <w:r>
        <w:rPr>
          <w:b/>
        </w:rPr>
        <w:t xml:space="preserve">A intimação do Executado</w:t>
      </w:r>
      <w:r>
        <w:t xml:space="preserve"> </w:t>
      </w:r>
      <w:r>
        <w:t xml:space="preserve">para efetuar o pagamento das prestações vincendas no curso do processo, sob pena de aplicação das medidas coercitivas cabíveis;</w:t>
      </w:r>
    </w:p>
    <w:p>
      <w:pPr>
        <w:numPr>
          <w:numId w:val="1001"/>
          <w:ilvl w:val="0"/>
        </w:numPr>
      </w:pPr>
      <w:r>
        <w:rPr>
          <w:b/>
        </w:rPr>
        <w:t xml:space="preserve">Medidas alternativas</w:t>
      </w:r>
      <w:r>
        <w:t xml:space="preserve">, caso o débito não seja quitado no prazo legal, incluindo:</w:t>
      </w:r>
    </w:p>
    <w:p>
      <w:pPr>
        <w:numPr>
          <w:numId w:val="1000"/>
          <w:ilvl w:val="0"/>
        </w:numPr>
      </w:pPr>
      <w:r>
        <w:t xml:space="preserve">a)</w:t>
      </w:r>
      <w:r>
        <w:t xml:space="preserve"> </w:t>
      </w:r>
      <w:r>
        <w:rPr>
          <w:b/>
        </w:rPr>
        <w:t xml:space="preserve">Penhora de bens</w:t>
      </w:r>
      <w:r>
        <w:t xml:space="preserve"> </w:t>
      </w:r>
      <w:r>
        <w:t xml:space="preserve">do Executado, nos termos dos artigos</w:t>
      </w:r>
      <w:r>
        <w:t xml:space="preserve"> </w:t>
      </w:r>
      <w:hyperlink r:id="rId28">
        <w:r>
          <w:rPr>
            <w:rStyle w:val="Hyperlink"/>
          </w:rPr>
          <w:t xml:space="preserve">831</w:t>
        </w:r>
      </w:hyperlink>
      <w:r>
        <w:t xml:space="preserve"> </w:t>
      </w:r>
      <w:r>
        <w:t xml:space="preserve">e seguintes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;</w:t>
      </w:r>
    </w:p>
    <w:p>
      <w:pPr>
        <w:numPr>
          <w:numId w:val="1000"/>
          <w:ilvl w:val="0"/>
        </w:numPr>
      </w:pPr>
      <w:r>
        <w:t xml:space="preserve">b)</w:t>
      </w:r>
      <w:r>
        <w:t xml:space="preserve"> </w:t>
      </w:r>
      <w:r>
        <w:rPr>
          <w:b/>
        </w:rPr>
        <w:t xml:space="preserve">Bloqueio de valores via BacenJud</w:t>
      </w:r>
      <w:r>
        <w:t xml:space="preserve"> </w:t>
      </w:r>
      <w:r>
        <w:t xml:space="preserve">até o montante necessário para quitação do débito;</w:t>
      </w:r>
    </w:p>
    <w:p>
      <w:pPr>
        <w:numPr>
          <w:numId w:val="1000"/>
          <w:ilvl w:val="0"/>
        </w:numPr>
      </w:pPr>
      <w:r>
        <w:t xml:space="preserve">c)</w:t>
      </w:r>
      <w:r>
        <w:t xml:space="preserve"> </w:t>
      </w:r>
      <w:r>
        <w:rPr>
          <w:b/>
        </w:rPr>
        <w:t xml:space="preserve">Protesto do título judicial</w:t>
      </w:r>
      <w:r>
        <w:t xml:space="preserve">, conforme art.</w:t>
      </w:r>
      <w:r>
        <w:t xml:space="preserve"> </w:t>
      </w:r>
      <w:hyperlink r:id="rId29">
        <w:r>
          <w:rPr>
            <w:rStyle w:val="Hyperlink"/>
          </w:rPr>
          <w:t xml:space="preserve">517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;</w:t>
      </w:r>
    </w:p>
    <w:p>
      <w:pPr>
        <w:numPr>
          <w:numId w:val="1000"/>
          <w:ilvl w:val="0"/>
        </w:numPr>
      </w:pPr>
      <w:r>
        <w:t xml:space="preserve">d)</w:t>
      </w:r>
      <w:r>
        <w:t xml:space="preserve"> </w:t>
      </w:r>
      <w:r>
        <w:rPr>
          <w:b/>
        </w:rPr>
        <w:t xml:space="preserve">Inclusão do nome do Executado nos cadastros de inadimplentes</w:t>
      </w:r>
      <w:r>
        <w:t xml:space="preserve"> </w:t>
      </w:r>
      <w:r>
        <w:t xml:space="preserve">(SPC e Serasa);</w:t>
      </w:r>
    </w:p>
    <w:p>
      <w:pPr>
        <w:numPr>
          <w:numId w:val="1001"/>
          <w:ilvl w:val="0"/>
        </w:numPr>
      </w:pPr>
      <w:r>
        <w:rPr>
          <w:b/>
        </w:rPr>
        <w:t xml:space="preserve">A condenação do Executado ao pagamento das custas processuais e honorários advocatícios</w:t>
      </w:r>
      <w:r>
        <w:t xml:space="preserve">, fixados em 10% (dez por cento) sobre o valor do débito atualizado, conforme art.</w:t>
      </w:r>
      <w:r>
        <w:t xml:space="preserve"> </w:t>
      </w:r>
      <w:hyperlink r:id="rId30">
        <w:r>
          <w:rPr>
            <w:rStyle w:val="Hyperlink"/>
          </w:rPr>
          <w:t xml:space="preserve">85</w:t>
        </w:r>
      </w:hyperlink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§ 2º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;</w:t>
      </w:r>
    </w:p>
    <w:p>
      <w:pPr>
        <w:numPr>
          <w:numId w:val="1001"/>
          <w:ilvl w:val="0"/>
        </w:numPr>
      </w:pPr>
      <w:r>
        <w:rPr>
          <w:b/>
        </w:rPr>
        <w:t xml:space="preserve">A juntada de planilha atualizada do débito</w:t>
      </w:r>
      <w:r>
        <w:t xml:space="preserve">, com valores corrigidos até a data do efetivo pagamento;</w:t>
      </w:r>
    </w:p>
    <w:p>
      <w:pPr>
        <w:pStyle w:val="FirstParagraph"/>
      </w:pPr>
      <w:r>
        <w:t xml:space="preserve">Por fim, requer-se que todas as intimações sejam realizadas em nome do advogado subscrito, com endereço profissional à [endereço do escritório], sob pena de nulidade, conforme art.</w:t>
      </w:r>
      <w:r>
        <w:t xml:space="preserve"> </w:t>
      </w:r>
      <w:hyperlink r:id="rId32">
        <w:r>
          <w:rPr>
            <w:rStyle w:val="Hyperlink"/>
          </w:rPr>
          <w:t xml:space="preserve">272</w:t>
        </w:r>
      </w:hyperlink>
      <w:r>
        <w:t xml:space="preserve">,</w:t>
      </w:r>
      <w:r>
        <w:t xml:space="preserve"> </w:t>
      </w:r>
      <w:hyperlink r:id="rId33">
        <w:r>
          <w:rPr>
            <w:rStyle w:val="Hyperlink"/>
          </w:rPr>
          <w:t xml:space="preserve">§ 2º</w:t>
        </w:r>
      </w:hyperlink>
      <w:r>
        <w:t xml:space="preserve">, 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.</w:t>
      </w:r>
    </w:p>
    <w:p>
      <w:pPr>
        <w:pStyle w:val="BodyText"/>
      </w:pPr>
      <w:r>
        <w:t xml:space="preserve">Termos em que,</w:t>
      </w:r>
    </w:p>
    <w:p>
      <w:pPr>
        <w:pStyle w:val="BodyText"/>
      </w:pPr>
      <w:r>
        <w:t xml:space="preserve">Pede deferimento.</w:t>
      </w:r>
    </w:p>
    <w:p>
      <w:pPr>
        <w:pStyle w:val="BodyText"/>
      </w:pPr>
      <w:r>
        <w:rPr>
          <w:b/>
        </w:rPr>
        <w:t xml:space="preserve">[Cidade/Estado], [data].</w:t>
      </w:r>
    </w:p>
    <w:p>
      <w:pPr>
        <w:pStyle w:val="BodyText"/>
      </w:pPr>
      <w:r>
        <w:rPr>
          <w:b/>
        </w:rPr>
        <w:t xml:space="preserve">[Nome do Advogado]</w:t>
      </w:r>
    </w:p>
    <w:p>
      <w:pPr>
        <w:pStyle w:val="BodyText"/>
      </w:pPr>
      <w:r>
        <w:t xml:space="preserve">OAB/[UF] nº [número]</w:t>
      </w:r>
    </w:p>
    <w:p>
      <w:pPr>
        <w:pStyle w:val="BodyText"/>
      </w:pPr>
      <w:r>
        <w:rPr>
          <w:b/>
        </w:rPr>
        <w:t xml:space="preserve">Anexos:</w:t>
      </w:r>
    </w:p>
    <w:p>
      <w:pPr>
        <w:pStyle w:val="Compact"/>
        <w:numPr>
          <w:numId w:val="1002"/>
          <w:ilvl w:val="0"/>
        </w:numPr>
      </w:pPr>
      <w:r>
        <w:t xml:space="preserve">Cópia da sentença ou acordo homologado;</w:t>
      </w:r>
    </w:p>
    <w:p>
      <w:pPr>
        <w:pStyle w:val="Compact"/>
        <w:numPr>
          <w:numId w:val="1002"/>
          <w:ilvl w:val="0"/>
        </w:numPr>
      </w:pPr>
      <w:r>
        <w:t xml:space="preserve">Planilha de cálculos detalhada;</w:t>
      </w:r>
    </w:p>
    <w:p>
      <w:pPr>
        <w:pStyle w:val="Compact"/>
        <w:numPr>
          <w:numId w:val="1002"/>
          <w:ilvl w:val="0"/>
        </w:numPr>
      </w:pPr>
      <w:r>
        <w:t xml:space="preserve">Declaração de hipossuficiência da genitora;</w:t>
      </w:r>
    </w:p>
    <w:p>
      <w:pPr>
        <w:pStyle w:val="Compact"/>
        <w:numPr>
          <w:numId w:val="1002"/>
          <w:ilvl w:val="0"/>
        </w:numPr>
      </w:pPr>
      <w:r>
        <w:t xml:space="preserve">Documentos que comprovem o débito (extratos, notificações, etc.);</w:t>
      </w:r>
    </w:p>
    <w:p>
      <w:pPr>
        <w:pStyle w:val="Compact"/>
        <w:numPr>
          <w:numId w:val="1002"/>
          <w:ilvl w:val="0"/>
        </w:numPr>
      </w:pPr>
      <w:r>
        <w:t xml:space="preserve">Procuração e documentos pessoais do Exequente.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72f046e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5e4e22bd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www.jusbrasil.com.br/legislacao/1503907193/constituicao-federal-constituicao-da-republica-federativa-do-brasil-1988" TargetMode="External" /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24" Target="https://www.jusbrasil.com.br/topicos/10641516/artigo-5-da-constituicao-federal-de-1988" TargetMode="External" /><Relationship Type="http://schemas.openxmlformats.org/officeDocument/2006/relationships/hyperlink" Id="rId25" Target="https://www.jusbrasil.com.br/topicos/10727456/inciso-lxxiv-do-artigo-5-da-constituicao-federal-de-1988" TargetMode="External" /><Relationship Type="http://schemas.openxmlformats.org/officeDocument/2006/relationships/hyperlink" Id="rId28" Target="https://www.jusbrasil.com.br/topicos/28889581/artigo-831-da-lei-n-13105-de-16-de-marco-de-2015" TargetMode="External" /><Relationship Type="http://schemas.openxmlformats.org/officeDocument/2006/relationships/hyperlink" Id="rId27" Target="https://www.jusbrasil.com.br/topicos/28891636/paragrafo-3-artigo-528-da-lei-n-13105-de-16-de-marco-de-2015" TargetMode="External" /><Relationship Type="http://schemas.openxmlformats.org/officeDocument/2006/relationships/hyperlink" Id="rId21" Target="https://www.jusbrasil.com.br/topicos/28891642/artigo-528-da-lei-n-13105-de-16-de-marco-de-2015" TargetMode="External" /><Relationship Type="http://schemas.openxmlformats.org/officeDocument/2006/relationships/hyperlink" Id="rId29" Target="https://www.jusbrasil.com.br/topicos/28891792/artigo-517-da-lei-n-13105-de-16-de-marco-de-2015" TargetMode="External" /><Relationship Type="http://schemas.openxmlformats.org/officeDocument/2006/relationships/hyperlink" Id="rId33" Target="https://www.jusbrasil.com.br/topicos/28894267/paragrafo-2-artigo-272-da-lei-n-13105-de-16-de-marco-de-2015" TargetMode="External" /><Relationship Type="http://schemas.openxmlformats.org/officeDocument/2006/relationships/hyperlink" Id="rId32" Target="https://www.jusbrasil.com.br/topicos/28894274/artigo-272-da-lei-n-13105-de-16-de-marco-de-2015" TargetMode="External" /><Relationship Type="http://schemas.openxmlformats.org/officeDocument/2006/relationships/hyperlink" Id="rId23" Target="https://www.jusbrasil.com.br/topicos/28895641/artigo-98-da-lei-n-13105-de-16-de-marco-de-2015" TargetMode="External" /><Relationship Type="http://schemas.openxmlformats.org/officeDocument/2006/relationships/hyperlink" Id="rId31" Target="https://www.jusbrasil.com.br/topicos/28895763/paragrafo-2-artigo-85-da-lei-n-13105-de-16-de-marco-de-2015" TargetMode="External" /><Relationship Type="http://schemas.openxmlformats.org/officeDocument/2006/relationships/hyperlink" Id="rId30" Target="https://www.jusbrasil.com.br/topicos/28895767/artigo-85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www.jusbrasil.com.br/legislacao/1503907193/constituicao-federal-constituicao-da-republica-federativa-do-brasil-1988" TargetMode="External" /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24" Target="https://www.jusbrasil.com.br/topicos/10641516/artigo-5-da-constituicao-federal-de-1988" TargetMode="External" /><Relationship Type="http://schemas.openxmlformats.org/officeDocument/2006/relationships/hyperlink" Id="rId25" Target="https://www.jusbrasil.com.br/topicos/10727456/inciso-lxxiv-do-artigo-5-da-constituicao-federal-de-1988" TargetMode="External" /><Relationship Type="http://schemas.openxmlformats.org/officeDocument/2006/relationships/hyperlink" Id="rId28" Target="https://www.jusbrasil.com.br/topicos/28889581/artigo-831-da-lei-n-13105-de-16-de-marco-de-2015" TargetMode="External" /><Relationship Type="http://schemas.openxmlformats.org/officeDocument/2006/relationships/hyperlink" Id="rId27" Target="https://www.jusbrasil.com.br/topicos/28891636/paragrafo-3-artigo-528-da-lei-n-13105-de-16-de-marco-de-2015" TargetMode="External" /><Relationship Type="http://schemas.openxmlformats.org/officeDocument/2006/relationships/hyperlink" Id="rId21" Target="https://www.jusbrasil.com.br/topicos/28891642/artigo-528-da-lei-n-13105-de-16-de-marco-de-2015" TargetMode="External" /><Relationship Type="http://schemas.openxmlformats.org/officeDocument/2006/relationships/hyperlink" Id="rId29" Target="https://www.jusbrasil.com.br/topicos/28891792/artigo-517-da-lei-n-13105-de-16-de-marco-de-2015" TargetMode="External" /><Relationship Type="http://schemas.openxmlformats.org/officeDocument/2006/relationships/hyperlink" Id="rId33" Target="https://www.jusbrasil.com.br/topicos/28894267/paragrafo-2-artigo-272-da-lei-n-13105-de-16-de-marco-de-2015" TargetMode="External" /><Relationship Type="http://schemas.openxmlformats.org/officeDocument/2006/relationships/hyperlink" Id="rId32" Target="https://www.jusbrasil.com.br/topicos/28894274/artigo-272-da-lei-n-13105-de-16-de-marco-de-2015" TargetMode="External" /><Relationship Type="http://schemas.openxmlformats.org/officeDocument/2006/relationships/hyperlink" Id="rId23" Target="https://www.jusbrasil.com.br/topicos/28895641/artigo-98-da-lei-n-13105-de-16-de-marco-de-2015" TargetMode="External" /><Relationship Type="http://schemas.openxmlformats.org/officeDocument/2006/relationships/hyperlink" Id="rId31" Target="https://www.jusbrasil.com.br/topicos/28895763/paragrafo-2-artigo-85-da-lei-n-13105-de-16-de-marco-de-2015" TargetMode="External" /><Relationship Type="http://schemas.openxmlformats.org/officeDocument/2006/relationships/hyperlink" Id="rId30" Target="https://www.jusbrasil.com.br/topicos/28895767/artigo-85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2025-05-22T16:58:08Z</dcterms:created>
  <dcterms:modified xsi:type="dcterms:W3CDTF">2025-05-22T16:58:08Z</dcterms:modified>
</cp:coreProperties>
</file>